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Unit Test #2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Part 1: Verbs</w:t>
      </w:r>
    </w:p>
    <w:p>
      <w:pPr>
        <w:pStyle w:val="Body A"/>
        <w:numPr>
          <w:ilvl w:val="0"/>
          <w:numId w:val="2"/>
        </w:numPr>
        <w:ind w:left="360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Please choose two of the four following verbs, and conjugate and translate them fully:</w:t>
      </w:r>
    </w:p>
    <w:p>
      <w:pPr>
        <w:pStyle w:val="Body A"/>
        <w:rPr>
          <w:b w:val="1"/>
          <w:bCs w:val="1"/>
        </w:rPr>
      </w:pPr>
    </w:p>
    <w:p>
      <w:pPr>
        <w:pStyle w:val="Body A"/>
        <w:numPr>
          <w:ilvl w:val="0"/>
          <w:numId w:val="5"/>
        </w:numPr>
        <w:ind w:left="360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vide</w:t>
      </w:r>
      <w:r>
        <w:rPr>
          <w:rFonts w:hAnsi="Helvetica" w:hint="default"/>
          <w:b w:val="1"/>
          <w:bCs w:val="1"/>
          <w:rtl w:val="0"/>
          <w:lang w:val="en-US"/>
        </w:rPr>
        <w:t>ô</w:t>
      </w:r>
      <w:r>
        <w:rPr>
          <w:b w:val="1"/>
          <w:bCs w:val="1"/>
          <w:rtl w:val="0"/>
          <w:lang w:val="en-US"/>
        </w:rPr>
        <w:t>, vid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 - to see</w:t>
      </w:r>
    </w:p>
    <w:p>
      <w:pPr>
        <w:pStyle w:val="Body A"/>
        <w:numPr>
          <w:ilvl w:val="0"/>
          <w:numId w:val="5"/>
        </w:numPr>
        <w:ind w:left="360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dormio, dormire - to sleep</w:t>
      </w:r>
    </w:p>
    <w:p>
      <w:pPr>
        <w:pStyle w:val="Body A"/>
        <w:numPr>
          <w:ilvl w:val="0"/>
          <w:numId w:val="5"/>
        </w:numPr>
        <w:ind w:left="360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festino, festinare - to hurry</w:t>
      </w:r>
    </w:p>
    <w:p>
      <w:pPr>
        <w:pStyle w:val="Body A"/>
        <w:numPr>
          <w:ilvl w:val="0"/>
          <w:numId w:val="5"/>
        </w:numPr>
        <w:ind w:left="360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mitto, mittere - to send</w:t>
      </w:r>
    </w:p>
    <w:p>
      <w:pPr>
        <w:pStyle w:val="Body A"/>
        <w:rPr>
          <w:i w:val="1"/>
          <w:iCs w:val="1"/>
        </w:rPr>
      </w:pPr>
    </w:p>
    <w:p>
      <w:pPr>
        <w:pStyle w:val="Body A"/>
      </w:pPr>
      <w:r>
        <w:rPr>
          <w:rtl w:val="0"/>
          <w:lang w:val="en-US"/>
        </w:rPr>
        <w:t>Verb #1: _______________________________</w:t>
      </w:r>
    </w:p>
    <w:p>
      <w:pPr>
        <w:pStyle w:val="Body A"/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Positive </w:t>
      </w: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Verb #2: 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Singular (Latin and English)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Plural (Latin and English)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Positive </w:t>
      </w: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Negative 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Part 2: Nouns</w:t>
      </w:r>
    </w:p>
    <w:p>
      <w:pPr>
        <w:pStyle w:val="Body A"/>
        <w:numPr>
          <w:ilvl w:val="0"/>
          <w:numId w:val="6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 xml:space="preserve">Please choose three of the five following nouns, and decline them. 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numPr>
          <w:ilvl w:val="0"/>
          <w:numId w:val="7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lux, lucis, f. - light</w:t>
      </w:r>
    </w:p>
    <w:p>
      <w:pPr>
        <w:pStyle w:val="Body A"/>
        <w:numPr>
          <w:ilvl w:val="0"/>
          <w:numId w:val="7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aqua, -ae, f. - water</w:t>
      </w:r>
    </w:p>
    <w:p>
      <w:pPr>
        <w:pStyle w:val="Body A"/>
        <w:numPr>
          <w:ilvl w:val="0"/>
          <w:numId w:val="7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caelum, -i, n. - sky</w:t>
      </w:r>
    </w:p>
    <w:p>
      <w:pPr>
        <w:pStyle w:val="Body A"/>
        <w:numPr>
          <w:ilvl w:val="0"/>
          <w:numId w:val="7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obses, obsdidis, m. - hostage</w:t>
      </w:r>
    </w:p>
    <w:p>
      <w:pPr>
        <w:pStyle w:val="Body A"/>
        <w:numPr>
          <w:ilvl w:val="0"/>
          <w:numId w:val="7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opus, operis, n. - work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Noun #1: 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Noun #2: ___________________________________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Noun #3: 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i w:val="1"/>
          <w:iCs w:val="1"/>
          <w:lang w:val="en-US"/>
        </w:rPr>
      </w:pPr>
      <w:r>
        <w:rPr>
          <w:b w:val="1"/>
          <w:bCs w:val="1"/>
          <w:rtl w:val="0"/>
          <w:lang w:val="en-US"/>
        </w:rPr>
        <w:t xml:space="preserve">2. Now, choose one more noun from that list, and </w:t>
      </w:r>
      <w:r>
        <w:rPr>
          <w:b w:val="1"/>
          <w:bCs w:val="1"/>
          <w:i w:val="1"/>
          <w:iCs w:val="1"/>
          <w:rtl w:val="0"/>
          <w:lang w:val="en-US"/>
        </w:rPr>
        <w:t>decline and translate!</w:t>
      </w:r>
    </w:p>
    <w:p>
      <w:pPr>
        <w:pStyle w:val="Body A"/>
        <w:rPr>
          <w:b w:val="1"/>
          <w:bCs w:val="1"/>
          <w:i w:val="1"/>
          <w:iCs w:val="1"/>
          <w:lang w:val="en-US"/>
        </w:rPr>
      </w:pPr>
    </w:p>
    <w:p>
      <w:pPr>
        <w:pStyle w:val="Body A"/>
        <w:rPr>
          <w:b w:val="1"/>
          <w:bCs w:val="1"/>
          <w:i w:val="1"/>
          <w:iCs w:val="1"/>
          <w:lang w:val="en-US"/>
        </w:rPr>
      </w:pPr>
      <w:r>
        <w:rPr>
          <w:b w:val="1"/>
          <w:bCs w:val="1"/>
          <w:rtl w:val="0"/>
          <w:lang w:val="en-US"/>
        </w:rPr>
        <w:t>Noun #4: 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 - Latin and English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 - Latin to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i w:val="1"/>
          <w:iCs w:val="1"/>
          <w:lang w:val="en-US"/>
        </w:rPr>
      </w:pPr>
    </w:p>
    <w:p>
      <w:pPr>
        <w:pStyle w:val="Body A"/>
        <w:rPr>
          <w:b w:val="1"/>
          <w:bCs w:val="1"/>
          <w:i w:val="1"/>
          <w:iCs w:val="1"/>
          <w:lang w:val="en-US"/>
        </w:rPr>
      </w:pPr>
    </w:p>
    <w:p>
      <w:pPr>
        <w:pStyle w:val="Body A"/>
        <w:rPr>
          <w:b w:val="1"/>
          <w:bCs w:val="1"/>
          <w:i w:val="1"/>
          <w:iCs w:val="1"/>
          <w:lang w:val="en-US"/>
        </w:rPr>
      </w:pPr>
      <w:r>
        <w:rPr>
          <w:b w:val="1"/>
          <w:bCs w:val="1"/>
          <w:rtl w:val="0"/>
          <w:lang w:val="en-US"/>
        </w:rPr>
        <w:t xml:space="preserve">3. Pick three of the four personal pronouns to </w:t>
      </w:r>
      <w:r>
        <w:rPr>
          <w:b w:val="1"/>
          <w:bCs w:val="1"/>
          <w:i w:val="1"/>
          <w:iCs w:val="1"/>
          <w:rtl w:val="0"/>
          <w:lang w:val="en-US"/>
        </w:rPr>
        <w:t>decline and translate:</w:t>
      </w:r>
    </w:p>
    <w:p>
      <w:pPr>
        <w:pStyle w:val="Body A"/>
        <w:rPr>
          <w:b w:val="1"/>
          <w:bCs w:val="1"/>
          <w:i w:val="1"/>
          <w:iCs w:val="1"/>
          <w:lang w:val="en-US"/>
        </w:rPr>
      </w:pPr>
    </w:p>
    <w:p>
      <w:pPr>
        <w:pStyle w:val="Body A"/>
        <w:numPr>
          <w:ilvl w:val="0"/>
          <w:numId w:val="8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ego</w:t>
      </w:r>
    </w:p>
    <w:p>
      <w:pPr>
        <w:pStyle w:val="Body A"/>
        <w:numPr>
          <w:ilvl w:val="0"/>
          <w:numId w:val="8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tu</w:t>
      </w:r>
    </w:p>
    <w:p>
      <w:pPr>
        <w:pStyle w:val="Body A"/>
        <w:numPr>
          <w:ilvl w:val="0"/>
          <w:numId w:val="8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vos</w:t>
      </w:r>
    </w:p>
    <w:p>
      <w:pPr>
        <w:pStyle w:val="Body A"/>
        <w:numPr>
          <w:ilvl w:val="0"/>
          <w:numId w:val="8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nos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#1: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#2: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#3: 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u w:val="single"/>
          <w:lang w:val="en-US"/>
        </w:rPr>
      </w:pPr>
      <w:r>
        <w:rPr>
          <w:u w:val="single"/>
          <w:rtl w:val="0"/>
          <w:lang w:val="en-US"/>
        </w:rPr>
        <w:t>Section 2:</w:t>
      </w: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Please translate the following Latin words into English: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1. unda, -ae, f.: 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2. silva, -ae f.: 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3. tollo, tollere: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4. sic: 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5. inter: _________________________________ (give case, too!)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6. sub: __________________________________ (give case, too!)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7. uxor, uxoris, f.: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8. murus, -i, m.: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9. circum: __________________________________ (give case, too!)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10. pono, ponere: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Please translate the following English words into Latin: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11. alone: 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12. here: 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13. to hurl: 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14. to give back: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15. night: 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16. suffering: __________________________________</w:t>
      </w: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17. rock: 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18. to wander: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19. to stand: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20. to find: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And that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the layout for part 1 of the test!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 xml:space="preserve">Part two will include a short translation with a few questions on identification. 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spacing w:line="480" w:lineRule="auto"/>
        <w:rPr>
          <w:lang w:val="en-US"/>
        </w:rPr>
      </w:pPr>
      <w:r>
        <w:rPr>
          <w:b w:val="1"/>
          <w:bCs w:val="1"/>
          <w:rtl w:val="0"/>
          <w:lang w:val="en-US"/>
        </w:rPr>
        <w:t>1</w:t>
      </w:r>
      <w:r>
        <w:rPr>
          <w:rtl w:val="0"/>
          <w:lang w:val="en-US"/>
        </w:rPr>
        <w:tab/>
        <w:t xml:space="preserve">Nox est. Dum Aeneas dormit, in somno Hector mortuus homini apparet. Inquit: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Fuge, homo, hostes muros habent. Troiam vincunt. Non potes patriam servare. Fuge, et novam Troiam in alia terra conde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>. Sic dicit donatque Troiae imagines sacras homini. Itaque, urbem ardentem</w:t>
      </w:r>
      <w:r>
        <w:rPr>
          <w:rFonts w:ascii="Times New Roman" w:cs="Times New Roman" w:hAnsi="Times New Roman" w:eastAsia="Times New Roman"/>
          <w:vertAlign w:val="superscript"/>
          <w:lang w:val="en-US"/>
        </w:rPr>
        <w:footnoteReference w:id="1"/>
      </w:r>
      <w:r>
        <w:rPr>
          <w:rtl w:val="0"/>
          <w:lang w:val="en-US"/>
        </w:rPr>
        <w:t xml:space="preserve"> videt, comites invenit et comitibus dicit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venite mecum</w:t>
      </w:r>
      <w:r>
        <w:rPr>
          <w:rFonts w:ascii="Times New Roman" w:cs="Times New Roman" w:hAnsi="Times New Roman" w:eastAsia="Times New Roman"/>
          <w:vertAlign w:val="superscript"/>
          <w:lang w:val="en-US"/>
        </w:rPr>
        <w:footnoteReference w:id="2"/>
      </w:r>
      <w:r>
        <w:rPr>
          <w:rtl w:val="0"/>
          <w:lang w:val="en-US"/>
        </w:rPr>
        <w:t xml:space="preserve"> et Graecos oppugnate!</w:t>
      </w:r>
      <w:r>
        <w:rPr>
          <w:rFonts w:hAnsi="Helvetica" w:hint="default"/>
          <w:rtl w:val="0"/>
          <w:lang w:val="en-US"/>
        </w:rPr>
        <w:t>”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</w:p>
    <w:p>
      <w:pPr>
        <w:pStyle w:val="Body A"/>
        <w:spacing w:line="480" w:lineRule="auto"/>
        <w:rPr>
          <w:lang w:val="en-US"/>
        </w:rPr>
      </w:pP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 xml:space="preserve">Identification: </w:t>
      </w:r>
    </w:p>
    <w:p>
      <w:pPr>
        <w:pStyle w:val="Body A"/>
        <w:numPr>
          <w:ilvl w:val="0"/>
          <w:numId w:val="9"/>
        </w:numPr>
        <w:tabs>
          <w:tab w:val="num" w:pos="360"/>
          <w:tab w:val="clear" w:pos="0"/>
        </w:tabs>
        <w:spacing w:line="480" w:lineRule="auto"/>
        <w:ind w:left="360" w:hanging="360"/>
        <w:rPr>
          <w:b w:val="1"/>
          <w:bCs w:val="1"/>
          <w:position w:val="0"/>
          <w:lang w:val="en-US"/>
        </w:rPr>
      </w:pPr>
      <w:r>
        <w:rPr>
          <w:rtl w:val="0"/>
          <w:lang w:val="en-US"/>
        </w:rPr>
        <w:t xml:space="preserve">What is the case of </w:t>
      </w:r>
      <w:r>
        <w:rPr>
          <w:b w:val="1"/>
          <w:bCs w:val="1"/>
          <w:rtl w:val="0"/>
          <w:lang w:val="en-US"/>
        </w:rPr>
        <w:t>homini? __________________________________</w:t>
      </w:r>
    </w:p>
    <w:p>
      <w:pPr>
        <w:pStyle w:val="Body A"/>
        <w:numPr>
          <w:ilvl w:val="0"/>
          <w:numId w:val="9"/>
        </w:numPr>
        <w:tabs>
          <w:tab w:val="num" w:pos="360"/>
          <w:tab w:val="clear" w:pos="0"/>
        </w:tabs>
        <w:spacing w:line="480" w:lineRule="auto"/>
        <w:ind w:left="360" w:hanging="360"/>
        <w:rPr>
          <w:b w:val="1"/>
          <w:bCs w:val="1"/>
          <w:position w:val="0"/>
          <w:lang w:val="en-US"/>
        </w:rPr>
      </w:pPr>
      <w:r>
        <w:rPr>
          <w:rtl w:val="0"/>
          <w:lang w:val="en-US"/>
        </w:rPr>
        <w:t xml:space="preserve">What is the case of </w:t>
      </w:r>
      <w:r>
        <w:rPr>
          <w:b w:val="1"/>
          <w:bCs w:val="1"/>
          <w:rtl w:val="0"/>
          <w:lang w:val="en-US"/>
        </w:rPr>
        <w:t>imagines? __________________________________</w:t>
      </w:r>
    </w:p>
    <w:p>
      <w:pPr>
        <w:pStyle w:val="Body A"/>
        <w:numPr>
          <w:ilvl w:val="0"/>
          <w:numId w:val="9"/>
        </w:numPr>
        <w:tabs>
          <w:tab w:val="num" w:pos="360"/>
          <w:tab w:val="clear" w:pos="0"/>
        </w:tabs>
        <w:spacing w:line="480" w:lineRule="auto"/>
        <w:ind w:left="360" w:hanging="360"/>
        <w:rPr>
          <w:b w:val="1"/>
          <w:bCs w:val="1"/>
          <w:position w:val="0"/>
          <w:lang w:val="en-US"/>
        </w:rPr>
      </w:pPr>
      <w:r>
        <w:rPr>
          <w:rtl w:val="0"/>
          <w:lang w:val="en-US"/>
        </w:rPr>
        <w:t xml:space="preserve">What is the form of the verb </w:t>
      </w:r>
      <w:r>
        <w:rPr>
          <w:b w:val="1"/>
          <w:bCs w:val="1"/>
          <w:rtl w:val="0"/>
          <w:lang w:val="en-US"/>
        </w:rPr>
        <w:t>fuge? _______________________________</w:t>
      </w:r>
    </w:p>
    <w:p>
      <w:pPr>
        <w:pStyle w:val="Body A"/>
        <w:numPr>
          <w:ilvl w:val="0"/>
          <w:numId w:val="9"/>
        </w:numPr>
        <w:tabs>
          <w:tab w:val="num" w:pos="360"/>
          <w:tab w:val="clear" w:pos="0"/>
        </w:tabs>
        <w:spacing w:line="480" w:lineRule="auto"/>
        <w:ind w:left="360" w:hanging="360"/>
        <w:rPr>
          <w:b w:val="1"/>
          <w:bCs w:val="1"/>
          <w:position w:val="0"/>
          <w:lang w:val="en-US"/>
        </w:rPr>
      </w:pPr>
      <w:r>
        <w:rPr>
          <w:rtl w:val="0"/>
          <w:lang w:val="en-US"/>
        </w:rPr>
        <w:t xml:space="preserve">What is the case of </w:t>
      </w:r>
      <w:r>
        <w:rPr>
          <w:b w:val="1"/>
          <w:bCs w:val="1"/>
          <w:rtl w:val="0"/>
          <w:lang w:val="en-US"/>
        </w:rPr>
        <w:t>comitibus? _________________________________</w:t>
      </w:r>
    </w:p>
    <w:p>
      <w:pPr>
        <w:pStyle w:val="Body A"/>
        <w:numPr>
          <w:ilvl w:val="0"/>
          <w:numId w:val="9"/>
        </w:numPr>
        <w:tabs>
          <w:tab w:val="num" w:pos="360"/>
          <w:tab w:val="clear" w:pos="0"/>
        </w:tabs>
        <w:spacing w:line="480" w:lineRule="auto"/>
        <w:ind w:left="360" w:hanging="360"/>
        <w:rPr>
          <w:position w:val="0"/>
        </w:rPr>
      </w:pPr>
      <w:r>
        <w:rPr>
          <w:rtl w:val="0"/>
          <w:lang w:val="en-US"/>
        </w:rPr>
        <w:t xml:space="preserve">What is the case of </w:t>
      </w:r>
      <w:r>
        <w:rPr>
          <w:b w:val="1"/>
          <w:bCs w:val="1"/>
          <w:rtl w:val="0"/>
          <w:lang w:val="en-US"/>
        </w:rPr>
        <w:t>Troiae? 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>ardentem = burning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>mecum = cum me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5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decimal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decimal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decimal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decimal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decimal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decimal"/>
      <w:suff w:val="tab"/>
      <w:lvlText w:val="%9."/>
      <w:lvlJc w:val="left"/>
      <w:pPr/>
      <w:rPr>
        <w:position w:val="0"/>
        <w:lang w:val="en-US"/>
      </w:rPr>
    </w:lvl>
  </w:abstractNum>
  <w:abstractNum w:abstractNumId="6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Letter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lowerLetter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Letter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lowerLetter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Letter"/>
      <w:suff w:val="tab"/>
      <w:lvlText w:val="%9."/>
      <w:lvlJc w:val="left"/>
      <w:pPr/>
      <w:rPr>
        <w:position w:val="0"/>
        <w:lang w:val="en-US"/>
      </w:rPr>
    </w:lvl>
  </w:abstractNum>
  <w:abstractNum w:abstractNumId="7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Letter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lowerLetter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Letter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lowerLetter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Letter"/>
      <w:suff w:val="tab"/>
      <w:lvlText w:val="%9."/>
      <w:lvlJc w:val="left"/>
      <w:pPr/>
      <w:rPr>
        <w:position w:val="0"/>
        <w:lang w:val="en-US"/>
      </w:rPr>
    </w:lvl>
  </w:abstractNum>
  <w:abstractNum w:abstractNumId="8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decimal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decimal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decimal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decimal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decimal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decimal"/>
      <w:suff w:val="tab"/>
      <w:lvlText w:val="%9."/>
      <w:lvlJc w:val="left"/>
      <w:pPr/>
      <w:rPr>
        <w:position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